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color w:val="222222"/>
          <w:sz w:val="21"/>
          <w:szCs w:val="21"/>
          <w:bdr w:val="none" w:color="auto" w:sz="0" w:space="0"/>
          <w:shd w:val="clear" w:fill="FFFFFF"/>
        </w:rPr>
        <w:t>冯海清，男，汉，中共党员，河南杞县人。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  <w:bdr w:val="none" w:color="auto" w:sz="0" w:space="0"/>
          <w:shd w:val="clear" w:fill="FFFFFF"/>
          <w:lang w:eastAsia="zh-CN"/>
        </w:rPr>
        <w:t>从事工作：</w:t>
      </w: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行政管理、人事、财务、继续教育、实验室建设等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  <w:lang w:eastAsia="zh-CN"/>
        </w:rPr>
        <w:t>发表论文：</w:t>
      </w: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《试论档案文化建设》发表在《四川档案》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《河南贡院与中国科举制度的终结》发表在《兰台世界》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  <w:shd w:val="clear" w:fill="FFFFFF"/>
          <w:lang w:eastAsia="zh-CN"/>
        </w:rPr>
        <w:t>出版著作：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  <w:shd w:val="clear" w:fill="FFFFFF"/>
        </w:rPr>
        <w:t>1.《大学生党课教程》，河南大学出版社，副主编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  <w:shd w:val="clear" w:fill="FFFFFF"/>
        </w:rPr>
        <w:t>2.《现代文献检索导论》，中国古籍出版社，副主编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  <w:shd w:val="clear" w:fill="FFFFFF"/>
        </w:rPr>
        <w:t>3.《档案学研究方法》，河南科技出版社，副主编（获河南省档案学优秀科技成果二等奖）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  <w:shd w:val="clear" w:fill="FFFFFF"/>
        </w:rPr>
        <w:t>4.《图书情报学发展导览（2010）》，社会科学文献出版社，执行主编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  <w:shd w:val="clear" w:fill="FFFFFF"/>
          <w:lang w:eastAsia="zh-CN"/>
        </w:rPr>
        <w:t>荣誉奖励：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  <w:shd w:val="clear" w:fill="FFFFFF"/>
        </w:rPr>
        <w:t>开封市“五一”劳动奖章、开封市档案管理先进个人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  <w:shd w:val="clear" w:fill="FFFFFF"/>
        </w:rPr>
        <w:t>2014---2015年度河南大学管理优秀奖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A5458"/>
    <w:rsid w:val="266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2018-09-19T15:08:00Z</dcterms:created>
  <dc:creator>菱悦</dc:creator>
  <cp:lastModifiedBy>菱悦</cp:lastModifiedBy>
  <dcterms:modified xsi:type="dcterms:W3CDTF">2018-09-19T15:12:47Z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